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hAnsi="仿宋" w:eastAsia="仿宋_GB2312" w:cs="Arial"/>
          <w:bCs/>
          <w:color w:val="000000"/>
          <w:kern w:val="36"/>
          <w:sz w:val="32"/>
          <w:szCs w:val="36"/>
        </w:rPr>
        <w:t>附件1：</w:t>
      </w:r>
    </w:p>
    <w:p>
      <w:pPr>
        <w:jc w:val="center"/>
        <w:rPr>
          <w:rFonts w:ascii="仿宋_GB2312" w:hAnsi="黑体" w:eastAsia="仿宋_GB2312"/>
          <w:sz w:val="36"/>
          <w:szCs w:val="28"/>
        </w:rPr>
      </w:pPr>
      <w:r>
        <w:rPr>
          <w:rFonts w:hint="eastAsia" w:ascii="仿宋_GB2312" w:hAnsi="黑体" w:eastAsia="仿宋_GB2312"/>
          <w:sz w:val="36"/>
          <w:szCs w:val="28"/>
        </w:rPr>
        <w:t>会议回执</w:t>
      </w:r>
    </w:p>
    <w:tbl>
      <w:tblPr>
        <w:tblStyle w:val="4"/>
        <w:tblpPr w:leftFromText="180" w:rightFromText="180" w:vertAnchor="text" w:horzAnchor="margin" w:tblpXSpec="center" w:tblpY="423"/>
        <w:tblW w:w="1049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9"/>
        <w:gridCol w:w="3374"/>
        <w:gridCol w:w="382"/>
        <w:gridCol w:w="850"/>
        <w:gridCol w:w="1276"/>
        <w:gridCol w:w="1559"/>
        <w:gridCol w:w="13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4"/>
              </w:rPr>
              <w:t>姓名</w:t>
            </w:r>
          </w:p>
        </w:tc>
        <w:tc>
          <w:tcPr>
            <w:tcW w:w="375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4"/>
              </w:rPr>
              <w:t>性别</w:t>
            </w: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4"/>
              </w:rPr>
              <w:t>民族</w:t>
            </w:r>
          </w:p>
        </w:tc>
        <w:tc>
          <w:tcPr>
            <w:tcW w:w="13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4"/>
              </w:rPr>
              <w:t>单位</w:t>
            </w:r>
          </w:p>
        </w:tc>
        <w:tc>
          <w:tcPr>
            <w:tcW w:w="375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</w:p>
        </w:tc>
        <w:tc>
          <w:tcPr>
            <w:tcW w:w="85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4"/>
              </w:rPr>
              <w:t>部门</w:t>
            </w: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4"/>
              </w:rPr>
              <w:t>职称/职务</w:t>
            </w:r>
          </w:p>
        </w:tc>
        <w:tc>
          <w:tcPr>
            <w:tcW w:w="13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4"/>
              </w:rPr>
              <w:t>地址</w:t>
            </w:r>
          </w:p>
        </w:tc>
        <w:tc>
          <w:tcPr>
            <w:tcW w:w="588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4"/>
              </w:rPr>
              <w:t>邮编</w:t>
            </w:r>
          </w:p>
        </w:tc>
        <w:tc>
          <w:tcPr>
            <w:tcW w:w="131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4"/>
              </w:rPr>
              <w:t>电话</w:t>
            </w:r>
          </w:p>
        </w:tc>
        <w:tc>
          <w:tcPr>
            <w:tcW w:w="337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</w:p>
        </w:tc>
        <w:tc>
          <w:tcPr>
            <w:tcW w:w="250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4"/>
              </w:rPr>
              <w:t>传真</w:t>
            </w:r>
          </w:p>
        </w:tc>
        <w:tc>
          <w:tcPr>
            <w:tcW w:w="28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4"/>
              </w:rPr>
              <w:t>手机</w:t>
            </w:r>
          </w:p>
        </w:tc>
        <w:tc>
          <w:tcPr>
            <w:tcW w:w="337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</w:p>
        </w:tc>
        <w:tc>
          <w:tcPr>
            <w:tcW w:w="250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4"/>
              </w:rPr>
              <w:t>电子邮箱</w:t>
            </w:r>
          </w:p>
        </w:tc>
        <w:tc>
          <w:tcPr>
            <w:tcW w:w="28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4"/>
              </w:rPr>
              <w:t>合住</w:t>
            </w:r>
          </w:p>
        </w:tc>
        <w:tc>
          <w:tcPr>
            <w:tcW w:w="337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</w:p>
        </w:tc>
        <w:tc>
          <w:tcPr>
            <w:tcW w:w="250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4"/>
              </w:rPr>
              <w:t>单间</w:t>
            </w:r>
          </w:p>
        </w:tc>
        <w:tc>
          <w:tcPr>
            <w:tcW w:w="287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4"/>
              </w:rPr>
              <w:t>会议发言</w:t>
            </w:r>
          </w:p>
        </w:tc>
        <w:tc>
          <w:tcPr>
            <w:tcW w:w="8754" w:type="dxa"/>
            <w:gridSpan w:val="6"/>
            <w:vAlign w:val="center"/>
          </w:tcPr>
          <w:p>
            <w:pPr>
              <w:spacing w:line="360" w:lineRule="exact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4"/>
              </w:rPr>
              <w:t>□参加会议发言      演讲题目：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4"/>
              </w:rPr>
              <w:t>返程票预订</w:t>
            </w:r>
          </w:p>
        </w:tc>
        <w:tc>
          <w:tcPr>
            <w:tcW w:w="8754" w:type="dxa"/>
            <w:gridSpan w:val="6"/>
            <w:vAlign w:val="center"/>
          </w:tcPr>
          <w:p>
            <w:pPr>
              <w:spacing w:line="360" w:lineRule="exact"/>
              <w:rPr>
                <w:rFonts w:ascii="仿宋_GB2312" w:hAnsi="仿宋" w:eastAsia="仿宋_GB2312"/>
                <w:kern w:val="0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8"/>
                <w:szCs w:val="24"/>
              </w:rPr>
              <w:t>日期：         说明：</w:t>
            </w:r>
          </w:p>
        </w:tc>
      </w:tr>
    </w:tbl>
    <w:p>
      <w:pPr>
        <w:spacing w:line="360" w:lineRule="exact"/>
        <w:jc w:val="center"/>
        <w:rPr>
          <w:rFonts w:ascii="仿宋_GB2312" w:hAnsi="仿宋" w:eastAsia="仿宋_GB2312"/>
          <w:sz w:val="28"/>
          <w:szCs w:val="24"/>
        </w:rPr>
      </w:pPr>
    </w:p>
    <w:p>
      <w:pPr>
        <w:spacing w:line="360" w:lineRule="exact"/>
        <w:jc w:val="center"/>
        <w:rPr>
          <w:rFonts w:ascii="仿宋_GB2312" w:hAnsi="仿宋" w:eastAsia="仿宋_GB2312"/>
          <w:sz w:val="28"/>
          <w:szCs w:val="24"/>
        </w:rPr>
      </w:pPr>
    </w:p>
    <w:p>
      <w:pPr>
        <w:spacing w:line="360" w:lineRule="exact"/>
        <w:jc w:val="center"/>
        <w:rPr>
          <w:rFonts w:ascii="仿宋_GB2312" w:hAnsi="仿宋" w:eastAsia="仿宋_GB2312"/>
          <w:sz w:val="28"/>
          <w:szCs w:val="24"/>
        </w:rPr>
      </w:pPr>
    </w:p>
    <w:p>
      <w:pPr>
        <w:spacing w:line="360" w:lineRule="exact"/>
        <w:rPr>
          <w:rFonts w:ascii="仿宋_GB2312" w:hAnsi="仿宋" w:eastAsia="仿宋_GB2312"/>
          <w:sz w:val="28"/>
          <w:szCs w:val="24"/>
        </w:rPr>
      </w:pPr>
    </w:p>
    <w:p>
      <w:pPr>
        <w:spacing w:line="360" w:lineRule="exact"/>
        <w:jc w:val="center"/>
        <w:rPr>
          <w:rFonts w:ascii="仿宋_GB2312" w:hAnsi="仿宋" w:eastAsia="仿宋_GB2312"/>
          <w:sz w:val="28"/>
          <w:szCs w:val="24"/>
        </w:rPr>
      </w:pPr>
    </w:p>
    <w:p>
      <w:pPr>
        <w:spacing w:line="360" w:lineRule="exact"/>
        <w:jc w:val="center"/>
        <w:rPr>
          <w:rFonts w:ascii="仿宋_GB2312" w:hAnsi="黑体" w:eastAsia="仿宋_GB2312"/>
          <w:sz w:val="36"/>
          <w:szCs w:val="28"/>
        </w:rPr>
      </w:pPr>
      <w:r>
        <w:rPr>
          <w:rFonts w:hint="eastAsia" w:ascii="仿宋_GB2312" w:hAnsi="黑体" w:eastAsia="仿宋_GB2312"/>
          <w:sz w:val="36"/>
          <w:szCs w:val="28"/>
        </w:rPr>
        <w:t>增值税普通发票信息表</w:t>
      </w:r>
    </w:p>
    <w:p>
      <w:pPr>
        <w:spacing w:line="360" w:lineRule="exact"/>
        <w:jc w:val="center"/>
        <w:rPr>
          <w:rFonts w:ascii="仿宋_GB2312" w:hAnsi="黑体" w:eastAsia="仿宋_GB2312"/>
          <w:sz w:val="36"/>
          <w:szCs w:val="28"/>
        </w:rPr>
      </w:pPr>
    </w:p>
    <w:tbl>
      <w:tblPr>
        <w:tblStyle w:val="3"/>
        <w:tblW w:w="9258" w:type="dxa"/>
        <w:jc w:val="center"/>
        <w:tblInd w:w="0" w:type="dxa"/>
        <w:tblBorders>
          <w:top w:val="thinThickSmallGap" w:color="auto" w:sz="18" w:space="0"/>
          <w:left w:val="single" w:color="000000" w:sz="4" w:space="0"/>
          <w:bottom w:val="thinThickSmallGap" w:color="auto" w:sz="18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>
        <w:tblPrEx>
          <w:tblBorders>
            <w:top w:val="thinThickSmallGap" w:color="auto" w:sz="18" w:space="0"/>
            <w:left w:val="single" w:color="000000" w:sz="4" w:space="0"/>
            <w:bottom w:val="thinThickSmallGap" w:color="auto" w:sz="18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58" w:type="dxa"/>
            <w:tcBorders>
              <w:top w:val="thinThickSmallGap" w:color="auto" w:sz="18" w:space="0"/>
            </w:tcBorders>
          </w:tcPr>
          <w:p>
            <w:pPr>
              <w:spacing w:line="360" w:lineRule="exact"/>
              <w:jc w:val="left"/>
              <w:rPr>
                <w:rFonts w:ascii="仿宋_GB2312" w:hAnsi="仿宋" w:eastAsia="仿宋_GB2312"/>
                <w:sz w:val="28"/>
                <w:szCs w:val="24"/>
              </w:rPr>
            </w:pPr>
            <w:r>
              <w:rPr>
                <w:rFonts w:hint="eastAsia" w:ascii="仿宋_GB2312" w:hAnsi="仿宋" w:eastAsia="仿宋_GB2312"/>
                <w:sz w:val="28"/>
                <w:szCs w:val="24"/>
              </w:rPr>
              <w:t xml:space="preserve">单位名称：                                                                  </w:t>
            </w:r>
          </w:p>
        </w:tc>
      </w:tr>
    </w:tbl>
    <w:p>
      <w:pPr>
        <w:spacing w:line="360" w:lineRule="exact"/>
        <w:jc w:val="left"/>
        <w:rPr>
          <w:rFonts w:ascii="仿宋_GB2312" w:hAnsi="仿宋" w:eastAsia="仿宋_GB2312"/>
          <w:sz w:val="28"/>
          <w:szCs w:val="24"/>
        </w:rPr>
      </w:pPr>
    </w:p>
    <w:p>
      <w:pPr>
        <w:spacing w:line="360" w:lineRule="exact"/>
        <w:jc w:val="left"/>
        <w:rPr>
          <w:rFonts w:ascii="仿宋_GB2312" w:hAnsi="仿宋" w:eastAsia="仿宋_GB2312"/>
          <w:sz w:val="28"/>
          <w:szCs w:val="24"/>
        </w:rPr>
      </w:pPr>
      <w:r>
        <w:rPr>
          <w:rFonts w:hint="eastAsia" w:ascii="仿宋_GB2312" w:hAnsi="仿宋" w:eastAsia="仿宋_GB2312"/>
          <w:sz w:val="28"/>
          <w:szCs w:val="24"/>
        </w:rPr>
        <w:t>注：联系人 +86-138-1185-6211（谷羽）</w:t>
      </w:r>
    </w:p>
    <w:p>
      <w:pPr>
        <w:spacing w:line="360" w:lineRule="exact"/>
        <w:jc w:val="left"/>
        <w:rPr>
          <w:rFonts w:ascii="仿宋_GB2312" w:hAnsi="仿宋" w:eastAsia="仿宋_GB2312"/>
          <w:sz w:val="28"/>
          <w:szCs w:val="24"/>
        </w:rPr>
      </w:pPr>
      <w:r>
        <w:rPr>
          <w:rFonts w:hint="eastAsia" w:ascii="仿宋_GB2312" w:hAnsi="仿宋" w:eastAsia="仿宋_GB2312"/>
          <w:sz w:val="28"/>
          <w:szCs w:val="24"/>
        </w:rPr>
        <w:t>1、房间价格300元/间天；</w:t>
      </w:r>
    </w:p>
    <w:p>
      <w:pPr>
        <w:spacing w:line="360" w:lineRule="exact"/>
        <w:jc w:val="left"/>
        <w:rPr>
          <w:rFonts w:ascii="仿宋_GB2312" w:hAnsi="仿宋" w:eastAsia="仿宋_GB2312"/>
          <w:sz w:val="28"/>
          <w:szCs w:val="24"/>
        </w:rPr>
      </w:pPr>
      <w:r>
        <w:rPr>
          <w:rFonts w:hint="eastAsia" w:ascii="仿宋_GB2312" w:hAnsi="仿宋" w:eastAsia="仿宋_GB2312"/>
          <w:sz w:val="28"/>
          <w:szCs w:val="24"/>
        </w:rPr>
        <w:t>2、中航工协为小规模纳税人，根据国家税务部门要求，只能开具增值税普通发票，请周知；</w:t>
      </w:r>
    </w:p>
    <w:p>
      <w:pPr>
        <w:spacing w:line="360" w:lineRule="exact"/>
        <w:jc w:val="left"/>
        <w:rPr>
          <w:rFonts w:ascii="仿宋_GB2312" w:hAnsi="仿宋" w:eastAsia="仿宋_GB2312"/>
          <w:sz w:val="28"/>
          <w:szCs w:val="24"/>
        </w:rPr>
      </w:pPr>
      <w:r>
        <w:rPr>
          <w:rFonts w:hint="eastAsia" w:ascii="仿宋_GB2312" w:hAnsi="仿宋" w:eastAsia="仿宋_GB2312"/>
          <w:sz w:val="28"/>
          <w:szCs w:val="24"/>
        </w:rPr>
        <w:t>3、请务必于2016年11月26日前将此回执发送至电子邮箱（</w:t>
      </w:r>
      <w:r>
        <w:fldChar w:fldCharType="begin"/>
      </w:r>
      <w:r>
        <w:instrText xml:space="preserve"> HYPERLINK "mailto:cata2015@sina.com" </w:instrText>
      </w:r>
      <w:r>
        <w:fldChar w:fldCharType="separate"/>
      </w:r>
      <w:r>
        <w:rPr>
          <w:rFonts w:hint="eastAsia" w:ascii="仿宋_GB2312" w:hAnsi="仿宋" w:eastAsia="仿宋_GB2312"/>
          <w:sz w:val="28"/>
          <w:szCs w:val="24"/>
        </w:rPr>
        <w:t>cata2015@sina.com</w:t>
      </w:r>
      <w:r>
        <w:rPr>
          <w:rFonts w:hint="eastAsia" w:ascii="仿宋_GB2312" w:hAnsi="仿宋" w:eastAsia="仿宋_GB2312"/>
          <w:sz w:val="28"/>
          <w:szCs w:val="24"/>
        </w:rPr>
        <w:fldChar w:fldCharType="end"/>
      </w:r>
      <w:r>
        <w:rPr>
          <w:rFonts w:hint="eastAsia" w:ascii="仿宋_GB2312" w:hAnsi="仿宋" w:eastAsia="仿宋_GB2312"/>
          <w:sz w:val="28"/>
          <w:szCs w:val="24"/>
        </w:rPr>
        <w:t>）。</w:t>
      </w:r>
    </w:p>
    <w:p>
      <w:pPr>
        <w:pStyle w:val="5"/>
        <w:ind w:firstLine="0" w:firstLineChars="0"/>
        <w:rPr>
          <w:rFonts w:ascii="仿宋_GB2312" w:eastAsia="仿宋_GB2312" w:hAnsiTheme="minorEastAsia"/>
          <w:sz w:val="28"/>
          <w:szCs w:val="28"/>
        </w:rPr>
      </w:pPr>
    </w:p>
    <w:p>
      <w:pPr>
        <w:pStyle w:val="5"/>
        <w:ind w:firstLine="0" w:firstLineChars="0"/>
        <w:rPr>
          <w:rFonts w:ascii="仿宋_GB2312" w:eastAsia="仿宋_GB2312" w:hAnsiTheme="minorEastAsia"/>
          <w:sz w:val="28"/>
          <w:szCs w:val="28"/>
        </w:rPr>
      </w:pPr>
    </w:p>
    <w:p>
      <w:pPr>
        <w:pStyle w:val="5"/>
        <w:ind w:firstLine="0" w:firstLineChars="0"/>
        <w:rPr>
          <w:rFonts w:ascii="仿宋_GB2312" w:eastAsia="仿宋_GB2312" w:hAnsiTheme="minorEastAsia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F1320D"/>
    <w:rsid w:val="1EF1320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黑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2016-11-17T01:43:00Z</dcterms:created>
  <dc:creator>cape</dc:creator>
  <cp:lastModifiedBy>cape</cp:lastModifiedBy>
  <dcterms:modified xsi:type="dcterms:W3CDTF">2016-11-17T01:44:35Z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