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0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中国航空航天工具协会</w:t>
      </w:r>
      <w:r>
        <w:rPr>
          <w:rFonts w:ascii="黑体" w:hAnsi="黑体" w:eastAsia="黑体"/>
          <w:b/>
          <w:bCs/>
          <w:sz w:val="36"/>
          <w:szCs w:val="36"/>
        </w:rPr>
        <w:t>会费标准</w:t>
      </w:r>
      <w:r>
        <w:rPr>
          <w:rFonts w:hint="eastAsia" w:ascii="黑体" w:hAnsi="黑体" w:eastAsia="黑体"/>
          <w:b/>
          <w:bCs/>
          <w:sz w:val="36"/>
          <w:szCs w:val="36"/>
        </w:rPr>
        <w:t>及管理</w:t>
      </w:r>
      <w:r>
        <w:rPr>
          <w:rFonts w:ascii="黑体" w:hAnsi="黑体" w:eastAsia="黑体"/>
          <w:b/>
          <w:bCs/>
          <w:sz w:val="36"/>
          <w:szCs w:val="36"/>
        </w:rPr>
        <w:t>办法</w:t>
      </w:r>
    </w:p>
    <w:p>
      <w:pPr>
        <w:ind w:firstLine="6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为了保证协会履行服务职能，促进行业健康快速发展。根据民政部的有关要求和中国航空航天工具协会章程的规定，结合我会实际状况，特制定本会会员会费标准及管理办法。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一、会费标准：</w:t>
      </w:r>
    </w:p>
    <w:p>
      <w:pPr>
        <w:ind w:firstLine="6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1、会员单位，每年交纳会费2800元（新入会会员当年按2800元收取会费）；</w:t>
      </w:r>
    </w:p>
    <w:p>
      <w:pPr>
        <w:ind w:firstLine="6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2、理事单位，每年交纳会费3800元。</w:t>
      </w:r>
    </w:p>
    <w:p>
      <w:pPr>
        <w:ind w:firstLine="6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3、副理事长、常务理事单位，每年交纳会费4800元。</w:t>
      </w:r>
    </w:p>
    <w:p>
      <w:pPr>
        <w:ind w:firstLine="6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4、个人会员，每年交纳会费200元。</w:t>
      </w:r>
    </w:p>
    <w:p>
      <w:pPr>
        <w:ind w:firstLine="63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二、会费减免申请：</w:t>
      </w:r>
    </w:p>
    <w:p>
      <w:pPr>
        <w:ind w:firstLine="6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长期停产或半停产会员企业，按标准交纳会费确有困难的，可以提出书面减免会费申请，报协会秘书处，由理事会批准。</w:t>
      </w:r>
    </w:p>
    <w:p>
      <w:pPr>
        <w:ind w:firstLine="63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三、交纳会费的时间和办法：</w:t>
      </w:r>
    </w:p>
    <w:p>
      <w:pPr>
        <w:widowControl/>
        <w:spacing w:line="51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1、会员按年度缴纳会费。其中，老会员每年6月30日前一次缴清；新会员，被批准入会后一个月内缴纳当年会费；</w:t>
      </w:r>
    </w:p>
    <w:p>
      <w:pPr>
        <w:widowControl/>
        <w:spacing w:line="510" w:lineRule="exact"/>
        <w:ind w:left="6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会费缴纳方式为支票、现金或银行汇款。</w:t>
      </w:r>
    </w:p>
    <w:p>
      <w:pPr>
        <w:widowControl/>
        <w:spacing w:line="510" w:lineRule="exact"/>
        <w:ind w:left="6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户    名：中国航空航天工具协会；</w:t>
      </w:r>
    </w:p>
    <w:p>
      <w:pPr>
        <w:widowControl/>
        <w:spacing w:line="510" w:lineRule="exact"/>
        <w:ind w:left="6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开户银行：广发银行北京国展支行；</w:t>
      </w:r>
    </w:p>
    <w:p>
      <w:pPr>
        <w:widowControl/>
        <w:spacing w:line="510" w:lineRule="exact"/>
        <w:ind w:left="6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账    号：137081516010000264。</w:t>
      </w:r>
    </w:p>
    <w:p>
      <w:pPr>
        <w:ind w:firstLine="6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2、收到会员单位的会费后，协会将开据由中华人民共和国财政部监制的“全国性社会团体会费统一收据”。</w:t>
      </w:r>
    </w:p>
    <w:p>
      <w:pPr>
        <w:ind w:firstLine="63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四、会费开支范围</w:t>
      </w:r>
    </w:p>
    <w:p>
      <w:pPr>
        <w:ind w:firstLine="6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1、必要的办公支出；</w:t>
      </w:r>
    </w:p>
    <w:p>
      <w:pPr>
        <w:ind w:firstLine="6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2、组织举办协会大型会议、行业调研、各类培训、经验推广、信息沟通及考察交流等活动的开支；</w:t>
      </w:r>
    </w:p>
    <w:p>
      <w:pPr>
        <w:ind w:firstLine="6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3、编印刊物、发放宣传资料等的成本费；</w:t>
      </w:r>
    </w:p>
    <w:p>
      <w:pPr>
        <w:ind w:firstLine="6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4、其他应支出的费用。</w:t>
      </w:r>
    </w:p>
    <w:p>
      <w:pPr>
        <w:ind w:firstLine="63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五、会费管理</w:t>
      </w:r>
    </w:p>
    <w:p>
      <w:pPr>
        <w:ind w:firstLine="6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 1、会费由秘书处负责收取及管理，并开具《社会团体会费统一收据》。</w:t>
      </w:r>
    </w:p>
    <w:p>
      <w:pPr>
        <w:ind w:firstLine="6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2、本会日常经费开支由秘书长审批。 </w:t>
      </w:r>
    </w:p>
    <w:p>
      <w:pPr>
        <w:ind w:firstLine="6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3、协会财务账目由专职会计负责，严格执行《民间非营利组织会计制度》，接受会员大会、理事会或常务理事会和会员的质询和监督。</w:t>
      </w:r>
    </w:p>
    <w:p>
      <w:pPr>
        <w:ind w:firstLine="6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4、财务收支情况由秘书处定期向会员大会报告，每年提交审计部门审计。</w:t>
      </w:r>
    </w:p>
    <w:p>
      <w:pPr>
        <w:ind w:firstLine="6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5、对于无故连续两年不缴纳会费的会员，经常务理事会表决后取消会员资格。</w:t>
      </w:r>
    </w:p>
    <w:p>
      <w:pPr>
        <w:ind w:firstLine="63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六、本办法于二○一五年八月二十八日，经中国航空航天工具协会第四届会员大会通过，自二○一五年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</w:rPr>
        <w:t>开始实施。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七、本办法由中国航空航天工具协会负责解释和修订。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DFMincho-SU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ＤＦ明朝体W5">
    <w:panose1 w:val="02010609010101010101"/>
    <w:charset w:val="80"/>
    <w:family w:val="auto"/>
    <w:pitch w:val="default"/>
    <w:sig w:usb0="00000001" w:usb1="08070000" w:usb2="00000010" w:usb3="00000000" w:csb0="00020001" w:csb1="00000000"/>
  </w:font>
  <w:font w:name="ＤＦ中太楷書体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FGothic-EB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6B475D"/>
    <w:rsid w:val="05812D45"/>
    <w:rsid w:val="466B475D"/>
    <w:rsid w:val="6E312014"/>
    <w:rsid w:val="76B47CB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2016-04-22T00:43:00Z</dcterms:created>
  <dc:creator>cape</dc:creator>
  <cp:lastModifiedBy>cape</cp:lastModifiedBy>
  <dcterms:modified xsi:type="dcterms:W3CDTF">2016-05-30T06:55:41Z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